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4A01" w14:textId="566DBF26" w:rsidR="304CAD9E" w:rsidRPr="003529F9" w:rsidRDefault="304CAD9E" w:rsidP="304CAD9E">
      <w:pPr>
        <w:jc w:val="center"/>
      </w:pPr>
      <w:r w:rsidRPr="003529F9">
        <w:rPr>
          <w:noProof/>
        </w:rPr>
        <w:drawing>
          <wp:inline distT="0" distB="0" distL="0" distR="0" wp14:anchorId="1E101096" wp14:editId="614AF114">
            <wp:extent cx="1656932" cy="1553845"/>
            <wp:effectExtent l="0" t="0" r="635" b="8255"/>
            <wp:docPr id="14601473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973" cy="1561386"/>
                    </a:xfrm>
                    <a:prstGeom prst="rect">
                      <a:avLst/>
                    </a:prstGeom>
                  </pic:spPr>
                </pic:pic>
              </a:graphicData>
            </a:graphic>
          </wp:inline>
        </w:drawing>
      </w:r>
    </w:p>
    <w:p w14:paraId="6EC8B894" w14:textId="77777777" w:rsidR="005314E4" w:rsidRPr="003529F9" w:rsidRDefault="304CAD9E" w:rsidP="304CAD9E">
      <w:pPr>
        <w:jc w:val="center"/>
        <w:rPr>
          <w:rFonts w:eastAsia="Tempus Sans ITC" w:cs="Tempus Sans ITC"/>
          <w:b/>
          <w:bCs/>
          <w:sz w:val="36"/>
          <w:szCs w:val="36"/>
        </w:rPr>
      </w:pPr>
      <w:r w:rsidRPr="003529F9">
        <w:rPr>
          <w:rFonts w:eastAsia="Tempus Sans ITC" w:cs="Tempus Sans ITC"/>
          <w:b/>
          <w:bCs/>
          <w:sz w:val="36"/>
          <w:szCs w:val="36"/>
        </w:rPr>
        <w:t>Facts Concerning Water Baptism</w:t>
      </w:r>
    </w:p>
    <w:p w14:paraId="255E01A0" w14:textId="77777777" w:rsidR="00623667" w:rsidRPr="003529F9" w:rsidRDefault="304CAD9E" w:rsidP="304CAD9E">
      <w:pPr>
        <w:jc w:val="center"/>
        <w:rPr>
          <w:rFonts w:eastAsia="Tempus Sans ITC" w:cs="Tempus Sans ITC"/>
          <w:b/>
          <w:bCs/>
          <w:i/>
          <w:iCs/>
          <w:sz w:val="24"/>
          <w:szCs w:val="24"/>
        </w:rPr>
      </w:pPr>
      <w:r w:rsidRPr="003529F9">
        <w:rPr>
          <w:rFonts w:eastAsia="Tempus Sans ITC" w:cs="Tempus Sans ITC"/>
          <w:b/>
          <w:bCs/>
          <w:i/>
          <w:iCs/>
          <w:sz w:val="24"/>
          <w:szCs w:val="24"/>
        </w:rPr>
        <w:t>Matthew 28:19-20, “therefore go and make disciples of all nations, baptizing them in the name of the Father and of the Son and of the Holy Spirit, and teaching them to obey everything I have commanded (NIV)</w:t>
      </w:r>
    </w:p>
    <w:p w14:paraId="22711458" w14:textId="77777777" w:rsidR="00623667" w:rsidRPr="003529F9" w:rsidRDefault="00623667" w:rsidP="00623667">
      <w:pPr>
        <w:jc w:val="center"/>
        <w:rPr>
          <w:sz w:val="24"/>
          <w:szCs w:val="24"/>
        </w:rPr>
      </w:pPr>
    </w:p>
    <w:p w14:paraId="672636CD" w14:textId="77777777" w:rsidR="00623667"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 xml:space="preserve"> Water Baptism is a command from the Lord Jesus Christ the head of the church</w:t>
      </w:r>
    </w:p>
    <w:p w14:paraId="40115793" w14:textId="77777777" w:rsidR="00C35F11"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Jesus Himself was baptized (Matthew 3:16-17)</w:t>
      </w:r>
    </w:p>
    <w:p w14:paraId="74597AF7" w14:textId="77777777" w:rsidR="00623667"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Water Baptism follows the New Birth (Salvation) but is not essential to salvation</w:t>
      </w:r>
    </w:p>
    <w:p w14:paraId="27CF4A65" w14:textId="77777777" w:rsidR="00623667"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Water Baptism is an outward physical sign of an inward spiritual grace</w:t>
      </w:r>
    </w:p>
    <w:p w14:paraId="5665D77C" w14:textId="77777777" w:rsidR="00623667"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Water Baptism symbolizes and reminds the church of the death, burial and resurrection of Jesus Christ</w:t>
      </w:r>
    </w:p>
    <w:p w14:paraId="1C08A53D" w14:textId="77777777" w:rsidR="00623667" w:rsidRPr="003529F9" w:rsidRDefault="304CAD9E" w:rsidP="304CAD9E">
      <w:pPr>
        <w:pStyle w:val="ListParagraph"/>
        <w:numPr>
          <w:ilvl w:val="0"/>
          <w:numId w:val="1"/>
        </w:numPr>
        <w:spacing w:line="360" w:lineRule="auto"/>
        <w:rPr>
          <w:rFonts w:eastAsia="Tempus Sans ITC" w:cs="Tempus Sans ITC"/>
          <w:sz w:val="24"/>
          <w:szCs w:val="24"/>
        </w:rPr>
      </w:pPr>
      <w:r w:rsidRPr="003529F9">
        <w:rPr>
          <w:rFonts w:eastAsia="Tempus Sans ITC" w:cs="Tempus Sans ITC"/>
          <w:sz w:val="24"/>
          <w:szCs w:val="24"/>
        </w:rPr>
        <w:t>Going into the water symbolizes death, under the water points to burial and raised out of the water symbolizes the resurrection of Jesus (Colossians 2:12)</w:t>
      </w:r>
    </w:p>
    <w:p w14:paraId="12B7CBF0" w14:textId="77777777" w:rsidR="00623667" w:rsidRPr="003529F9" w:rsidRDefault="304CAD9E" w:rsidP="304CAD9E">
      <w:pPr>
        <w:spacing w:line="240" w:lineRule="auto"/>
        <w:jc w:val="center"/>
        <w:rPr>
          <w:rFonts w:eastAsia="Tempus Sans ITC" w:cs="Tempus Sans ITC"/>
          <w:b/>
          <w:bCs/>
          <w:sz w:val="24"/>
          <w:szCs w:val="24"/>
        </w:rPr>
      </w:pPr>
      <w:r w:rsidRPr="003529F9">
        <w:rPr>
          <w:rFonts w:eastAsia="Tempus Sans ITC" w:cs="Tempus Sans ITC"/>
          <w:b/>
          <w:bCs/>
          <w:sz w:val="24"/>
          <w:szCs w:val="24"/>
        </w:rPr>
        <w:t>Romans 6:4</w:t>
      </w:r>
    </w:p>
    <w:p w14:paraId="30176133" w14:textId="12634EB0" w:rsidR="00623667" w:rsidRPr="003529F9" w:rsidRDefault="304CAD9E" w:rsidP="304CAD9E">
      <w:pPr>
        <w:spacing w:line="240" w:lineRule="auto"/>
        <w:jc w:val="center"/>
        <w:rPr>
          <w:rFonts w:eastAsia="Tempus Sans ITC,Arial" w:cs="Tempus Sans ITC,Arial"/>
          <w:color w:val="000000" w:themeColor="text1"/>
        </w:rPr>
      </w:pPr>
      <w:r w:rsidRPr="003529F9">
        <w:rPr>
          <w:rFonts w:eastAsia="Tempus Sans ITC,Arial" w:cs="Tempus Sans ITC,Arial"/>
          <w:color w:val="000000" w:themeColor="text1"/>
        </w:rPr>
        <w:t xml:space="preserve"> Therefore</w:t>
      </w:r>
      <w:r w:rsidR="00A564D0">
        <w:rPr>
          <w:rFonts w:eastAsia="Tempus Sans ITC,Arial" w:cs="Tempus Sans ITC,Arial"/>
          <w:color w:val="000000" w:themeColor="text1"/>
        </w:rPr>
        <w:t>,</w:t>
      </w:r>
      <w:r w:rsidRPr="003529F9">
        <w:rPr>
          <w:rFonts w:eastAsia="Tempus Sans ITC,Arial" w:cs="Tempus Sans ITC,Arial"/>
          <w:color w:val="000000" w:themeColor="text1"/>
        </w:rPr>
        <w:t xml:space="preserve"> we were buried with Him through baptism into death, that just as Christ was raised from the dead by the glory of the Father, even so we also should walk in newness of life.</w:t>
      </w:r>
    </w:p>
    <w:p w14:paraId="0BF89F0C" w14:textId="77777777" w:rsidR="00C35F11" w:rsidRPr="003529F9" w:rsidRDefault="00C35F11" w:rsidP="00C35F11">
      <w:pPr>
        <w:spacing w:line="240" w:lineRule="auto"/>
        <w:contextualSpacing/>
        <w:jc w:val="center"/>
        <w:rPr>
          <w:rFonts w:cs="Arial"/>
          <w:color w:val="000000"/>
        </w:rPr>
      </w:pPr>
    </w:p>
    <w:p w14:paraId="60157AE8" w14:textId="3310E043" w:rsidR="00623667" w:rsidRPr="00C54F2C" w:rsidRDefault="304CAD9E" w:rsidP="00C54F2C">
      <w:pPr>
        <w:spacing w:line="240" w:lineRule="auto"/>
        <w:contextualSpacing/>
        <w:jc w:val="center"/>
        <w:rPr>
          <w:rFonts w:eastAsia="Tempus Sans ITC,Arial" w:cs="Tempus Sans ITC,Arial"/>
          <w:color w:val="000000" w:themeColor="text1"/>
        </w:rPr>
      </w:pPr>
      <w:r w:rsidRPr="003529F9">
        <w:rPr>
          <w:rFonts w:eastAsia="Tempus Sans ITC,Arial" w:cs="Tempus Sans ITC,Arial"/>
          <w:color w:val="000000" w:themeColor="text1"/>
        </w:rPr>
        <w:t>Water baptism is a very important step in your Christian life.</w:t>
      </w:r>
      <w:bookmarkStart w:id="0" w:name="_GoBack"/>
      <w:bookmarkEnd w:id="0"/>
      <w:r w:rsidRPr="003529F9">
        <w:rPr>
          <w:rFonts w:eastAsia="Tempus Sans ITC,Arial" w:cs="Tempus Sans ITC,Arial"/>
          <w:color w:val="000000" w:themeColor="text1"/>
        </w:rPr>
        <w:t xml:space="preserve"> </w:t>
      </w:r>
    </w:p>
    <w:sectPr w:rsidR="00623667" w:rsidRPr="00C54F2C" w:rsidSect="00D0368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65F10" w14:textId="77777777" w:rsidR="00326FC2" w:rsidRDefault="00326FC2" w:rsidP="00C35F11">
      <w:pPr>
        <w:spacing w:after="0" w:line="240" w:lineRule="auto"/>
      </w:pPr>
      <w:r>
        <w:separator/>
      </w:r>
    </w:p>
  </w:endnote>
  <w:endnote w:type="continuationSeparator" w:id="0">
    <w:p w14:paraId="19A679B0" w14:textId="77777777" w:rsidR="00326FC2" w:rsidRDefault="00326FC2" w:rsidP="00C3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Tempus Sans ITC,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17AD" w14:textId="77777777" w:rsidR="00326FC2" w:rsidRDefault="00326FC2" w:rsidP="00C35F11">
      <w:pPr>
        <w:spacing w:after="0" w:line="240" w:lineRule="auto"/>
      </w:pPr>
      <w:r>
        <w:separator/>
      </w:r>
    </w:p>
  </w:footnote>
  <w:footnote w:type="continuationSeparator" w:id="0">
    <w:p w14:paraId="0114AF05" w14:textId="77777777" w:rsidR="00326FC2" w:rsidRDefault="00326FC2" w:rsidP="00C3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4819"/>
    <w:multiLevelType w:val="hybridMultilevel"/>
    <w:tmpl w:val="A8A8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67"/>
    <w:rsid w:val="000532F8"/>
    <w:rsid w:val="002170BD"/>
    <w:rsid w:val="0022064F"/>
    <w:rsid w:val="00223577"/>
    <w:rsid w:val="00276DEB"/>
    <w:rsid w:val="002E215B"/>
    <w:rsid w:val="002F3684"/>
    <w:rsid w:val="00326FC2"/>
    <w:rsid w:val="003529F9"/>
    <w:rsid w:val="004476FE"/>
    <w:rsid w:val="00477DC7"/>
    <w:rsid w:val="004A6535"/>
    <w:rsid w:val="00512166"/>
    <w:rsid w:val="00526F82"/>
    <w:rsid w:val="00527792"/>
    <w:rsid w:val="005314E4"/>
    <w:rsid w:val="00555B8B"/>
    <w:rsid w:val="00623667"/>
    <w:rsid w:val="00634E73"/>
    <w:rsid w:val="00647291"/>
    <w:rsid w:val="006A3D9C"/>
    <w:rsid w:val="006A56C5"/>
    <w:rsid w:val="006B6D43"/>
    <w:rsid w:val="00716F75"/>
    <w:rsid w:val="007270DC"/>
    <w:rsid w:val="00767FB0"/>
    <w:rsid w:val="00821A05"/>
    <w:rsid w:val="00844767"/>
    <w:rsid w:val="008866D7"/>
    <w:rsid w:val="009F7CBC"/>
    <w:rsid w:val="00A564D0"/>
    <w:rsid w:val="00AC7B09"/>
    <w:rsid w:val="00B96574"/>
    <w:rsid w:val="00BB57EF"/>
    <w:rsid w:val="00BB747B"/>
    <w:rsid w:val="00BD7413"/>
    <w:rsid w:val="00C34976"/>
    <w:rsid w:val="00C35F11"/>
    <w:rsid w:val="00C54F2C"/>
    <w:rsid w:val="00D0368E"/>
    <w:rsid w:val="00DC5B99"/>
    <w:rsid w:val="00DD0330"/>
    <w:rsid w:val="00DF3CE4"/>
    <w:rsid w:val="00E774C8"/>
    <w:rsid w:val="00E80919"/>
    <w:rsid w:val="00E95E96"/>
    <w:rsid w:val="304CA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CA35"/>
  <w15:docId w15:val="{F0EA71C1-D6D5-4491-B466-78DE2E2A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67"/>
    <w:pPr>
      <w:ind w:left="720"/>
      <w:contextualSpacing/>
    </w:pPr>
  </w:style>
  <w:style w:type="paragraph" w:styleId="BalloonText">
    <w:name w:val="Balloon Text"/>
    <w:basedOn w:val="Normal"/>
    <w:link w:val="BalloonTextChar"/>
    <w:uiPriority w:val="99"/>
    <w:semiHidden/>
    <w:unhideWhenUsed/>
    <w:rsid w:val="0062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67"/>
    <w:rPr>
      <w:rFonts w:ascii="Tahoma" w:hAnsi="Tahoma" w:cs="Tahoma"/>
      <w:sz w:val="16"/>
      <w:szCs w:val="16"/>
    </w:rPr>
  </w:style>
  <w:style w:type="paragraph" w:styleId="Header">
    <w:name w:val="header"/>
    <w:basedOn w:val="Normal"/>
    <w:link w:val="HeaderChar"/>
    <w:uiPriority w:val="99"/>
    <w:semiHidden/>
    <w:unhideWhenUsed/>
    <w:rsid w:val="00C35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F11"/>
  </w:style>
  <w:style w:type="paragraph" w:styleId="Footer">
    <w:name w:val="footer"/>
    <w:basedOn w:val="Normal"/>
    <w:link w:val="FooterChar"/>
    <w:uiPriority w:val="99"/>
    <w:semiHidden/>
    <w:unhideWhenUsed/>
    <w:rsid w:val="00C35F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A8B5-5D57-4320-90E6-D934B93C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Holt</dc:creator>
  <cp:lastModifiedBy>Jaylah Cosby</cp:lastModifiedBy>
  <cp:revision>4</cp:revision>
  <cp:lastPrinted>2011-10-13T20:07:00Z</cp:lastPrinted>
  <dcterms:created xsi:type="dcterms:W3CDTF">2018-08-17T16:50:00Z</dcterms:created>
  <dcterms:modified xsi:type="dcterms:W3CDTF">2019-07-12T01:34:00Z</dcterms:modified>
</cp:coreProperties>
</file>