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F047" w14:textId="77777777" w:rsidR="00A414D3" w:rsidRDefault="00A414D3"/>
    <w:p w14:paraId="099A9A14" w14:textId="77777777" w:rsidR="00A414D3" w:rsidRDefault="00A414D3"/>
    <w:p w14:paraId="0B15B348" w14:textId="77777777" w:rsidR="00A414D3" w:rsidRDefault="00A414D3"/>
    <w:p w14:paraId="5A8B859B" w14:textId="77777777" w:rsidR="00A414D3" w:rsidRDefault="001D0122">
      <w:pPr>
        <w:jc w:val="center"/>
        <w:rPr>
          <w:b/>
        </w:rPr>
      </w:pPr>
      <w:r>
        <w:rPr>
          <w:b/>
        </w:rPr>
        <w:t>Why we need your help:</w:t>
      </w:r>
    </w:p>
    <w:p w14:paraId="35916AD8" w14:textId="77777777" w:rsidR="00A414D3" w:rsidRDefault="001D0122">
      <w:pPr>
        <w:rPr>
          <w:sz w:val="20"/>
          <w:szCs w:val="20"/>
        </w:rPr>
      </w:pPr>
      <w:r>
        <w:rPr>
          <w:rFonts w:ascii="Georgia" w:eastAsia="Georgia" w:hAnsi="Georgia" w:cs="Georgia"/>
          <w:color w:val="1C1E21"/>
          <w:sz w:val="20"/>
          <w:szCs w:val="20"/>
          <w:highlight w:val="white"/>
        </w:rPr>
        <w:t>In 2010, Alabama had a severe undercount of over 100,000 households. An undercount of this magnitude in 2020 is unacceptable and could be responsible for the loss of up to $1.6 billion in federal dollars over the following ten years, and two Alabama Congre</w:t>
      </w:r>
      <w:r>
        <w:rPr>
          <w:rFonts w:ascii="Georgia" w:eastAsia="Georgia" w:hAnsi="Georgia" w:cs="Georgia"/>
          <w:color w:val="1C1E21"/>
          <w:sz w:val="20"/>
          <w:szCs w:val="20"/>
          <w:highlight w:val="white"/>
        </w:rPr>
        <w:t xml:space="preserve">ssional Districts. </w:t>
      </w:r>
    </w:p>
    <w:p w14:paraId="26BCAAA6" w14:textId="77777777" w:rsidR="00A414D3" w:rsidRDefault="00A414D3">
      <w:pPr>
        <w:jc w:val="center"/>
        <w:rPr>
          <w:b/>
        </w:rPr>
      </w:pPr>
    </w:p>
    <w:p w14:paraId="2EEB7567" w14:textId="77777777" w:rsidR="00A414D3" w:rsidRDefault="001D0122">
      <w:pPr>
        <w:jc w:val="center"/>
      </w:pPr>
      <w:r>
        <w:rPr>
          <w:b/>
        </w:rPr>
        <w:t xml:space="preserve">Who is hard to count (HTC) in your </w:t>
      </w:r>
      <w:proofErr w:type="gramStart"/>
      <w:r>
        <w:rPr>
          <w:b/>
        </w:rPr>
        <w:t>school?:</w:t>
      </w:r>
      <w:proofErr w:type="gramEnd"/>
      <w:r>
        <w:rPr>
          <w:b/>
        </w:rPr>
        <w:t xml:space="preserve"> </w:t>
      </w:r>
    </w:p>
    <w:p w14:paraId="1A03B4C1" w14:textId="77777777" w:rsidR="00A414D3" w:rsidRDefault="001D0122">
      <w:pPr>
        <w:numPr>
          <w:ilvl w:val="0"/>
          <w:numId w:val="2"/>
        </w:numPr>
      </w:pPr>
      <w:r>
        <w:t>Complex households with blended families, such as children living with grandparents or non-relatives</w:t>
      </w:r>
    </w:p>
    <w:p w14:paraId="1B3A1CC4" w14:textId="77777777" w:rsidR="00A414D3" w:rsidRDefault="001D0122">
      <w:pPr>
        <w:numPr>
          <w:ilvl w:val="0"/>
          <w:numId w:val="2"/>
        </w:numPr>
      </w:pPr>
      <w:r>
        <w:t>Cultural and linguistic minorities (non-English speaking and English as a Second Language</w:t>
      </w:r>
      <w:r>
        <w:t xml:space="preserve"> learners) such as Hispanic, Latinx, </w:t>
      </w:r>
    </w:p>
    <w:p w14:paraId="1F6E5E13" w14:textId="77777777" w:rsidR="00A414D3" w:rsidRDefault="001D0122">
      <w:pPr>
        <w:numPr>
          <w:ilvl w:val="0"/>
          <w:numId w:val="2"/>
        </w:numPr>
      </w:pPr>
      <w:r>
        <w:t>Low-income households with multiple young children.</w:t>
      </w:r>
    </w:p>
    <w:p w14:paraId="681BD4B1" w14:textId="77777777" w:rsidR="00A414D3" w:rsidRPr="00FB48AD" w:rsidRDefault="001D0122">
      <w:pPr>
        <w:numPr>
          <w:ilvl w:val="0"/>
          <w:numId w:val="2"/>
        </w:numPr>
        <w:rPr>
          <w:lang w:val="fr-FR"/>
        </w:rPr>
      </w:pPr>
      <w:r w:rsidRPr="00FB48AD">
        <w:rPr>
          <w:lang w:val="fr-FR"/>
        </w:rPr>
        <w:t>Undocumented immigrants (and recent immigrants)</w:t>
      </w:r>
    </w:p>
    <w:p w14:paraId="0EBB89AF" w14:textId="77777777" w:rsidR="00A414D3" w:rsidRPr="00FB48AD" w:rsidRDefault="00A414D3">
      <w:pPr>
        <w:rPr>
          <w:lang w:val="fr-FR"/>
        </w:rPr>
      </w:pPr>
    </w:p>
    <w:p w14:paraId="4B9DA9F5" w14:textId="77777777" w:rsidR="00A414D3" w:rsidRDefault="001D0122">
      <w:pPr>
        <w:jc w:val="center"/>
        <w:rPr>
          <w:b/>
        </w:rPr>
      </w:pPr>
      <w:r>
        <w:rPr>
          <w:b/>
        </w:rPr>
        <w:t>What you can do:</w:t>
      </w:r>
    </w:p>
    <w:p w14:paraId="7A8DFC5C" w14:textId="77777777" w:rsidR="00A414D3" w:rsidRDefault="00A414D3"/>
    <w:p w14:paraId="341745E4" w14:textId="77777777" w:rsidR="00A414D3" w:rsidRDefault="001D0122">
      <w:pPr>
        <w:numPr>
          <w:ilvl w:val="0"/>
          <w:numId w:val="3"/>
        </w:numPr>
      </w:pPr>
      <w:r>
        <w:t>Distribute flyers, posters, and coloring sheets to raise awareness about the 2020 Census</w:t>
      </w:r>
    </w:p>
    <w:p w14:paraId="7BE10807" w14:textId="77777777" w:rsidR="00A414D3" w:rsidRDefault="001D0122">
      <w:pPr>
        <w:numPr>
          <w:ilvl w:val="0"/>
          <w:numId w:val="3"/>
        </w:numPr>
      </w:pPr>
      <w:r>
        <w:t xml:space="preserve">Encourage </w:t>
      </w:r>
      <w:r>
        <w:t>Census Participation over morning/afternoon announcements</w:t>
      </w:r>
    </w:p>
    <w:p w14:paraId="02FDEA56" w14:textId="77777777" w:rsidR="00A414D3" w:rsidRDefault="001D0122">
      <w:pPr>
        <w:numPr>
          <w:ilvl w:val="0"/>
          <w:numId w:val="3"/>
        </w:numPr>
      </w:pPr>
      <w:r>
        <w:t xml:space="preserve">Host a Census Day/Night where parents can complete their form on school computers </w:t>
      </w:r>
    </w:p>
    <w:p w14:paraId="62138708" w14:textId="77777777" w:rsidR="00A414D3" w:rsidRDefault="001D0122">
      <w:pPr>
        <w:numPr>
          <w:ilvl w:val="0"/>
          <w:numId w:val="3"/>
        </w:numPr>
      </w:pPr>
      <w:r>
        <w:t xml:space="preserve">Mass Communication through parent portal </w:t>
      </w:r>
    </w:p>
    <w:p w14:paraId="22303B0A" w14:textId="77777777" w:rsidR="00A414D3" w:rsidRDefault="001D0122">
      <w:pPr>
        <w:numPr>
          <w:ilvl w:val="1"/>
          <w:numId w:val="3"/>
        </w:numPr>
      </w:pPr>
      <w:r>
        <w:t>When the census is happening</w:t>
      </w:r>
    </w:p>
    <w:p w14:paraId="2F55C627" w14:textId="77777777" w:rsidR="00A414D3" w:rsidRDefault="001D0122">
      <w:pPr>
        <w:numPr>
          <w:ilvl w:val="1"/>
          <w:numId w:val="3"/>
        </w:numPr>
      </w:pPr>
      <w:r>
        <w:t>Why it is important for school funding</w:t>
      </w:r>
    </w:p>
    <w:p w14:paraId="089F7FA4" w14:textId="77777777" w:rsidR="00A414D3" w:rsidRDefault="001D0122">
      <w:pPr>
        <w:numPr>
          <w:ilvl w:val="1"/>
          <w:numId w:val="3"/>
        </w:numPr>
      </w:pPr>
      <w:r>
        <w:t>How p</w:t>
      </w:r>
      <w:r>
        <w:t>arents can complete the form (online, phone, traditional survey)</w:t>
      </w:r>
    </w:p>
    <w:p w14:paraId="69F07644" w14:textId="77777777" w:rsidR="00A414D3" w:rsidRDefault="001D0122">
      <w:pPr>
        <w:numPr>
          <w:ilvl w:val="0"/>
          <w:numId w:val="3"/>
        </w:numPr>
      </w:pPr>
      <w:r>
        <w:rPr>
          <w:color w:val="222222"/>
          <w:highlight w:val="white"/>
        </w:rPr>
        <w:t>Robocalls and/or mass texts to parents</w:t>
      </w:r>
    </w:p>
    <w:p w14:paraId="48F5F7AD" w14:textId="77777777" w:rsidR="00A414D3" w:rsidRDefault="00A414D3"/>
    <w:p w14:paraId="1F2B940C" w14:textId="77777777" w:rsidR="00A414D3" w:rsidRDefault="001D0122">
      <w:pPr>
        <w:jc w:val="center"/>
        <w:rPr>
          <w:b/>
        </w:rPr>
      </w:pPr>
      <w:r>
        <w:rPr>
          <w:b/>
        </w:rPr>
        <w:t xml:space="preserve">Why </w:t>
      </w:r>
      <w:proofErr w:type="gramStart"/>
      <w:r>
        <w:rPr>
          <w:b/>
        </w:rPr>
        <w:t>care?:</w:t>
      </w:r>
      <w:proofErr w:type="gramEnd"/>
    </w:p>
    <w:p w14:paraId="65DB4EEC" w14:textId="77777777" w:rsidR="00A414D3" w:rsidRDefault="00A414D3"/>
    <w:p w14:paraId="296FA747" w14:textId="77777777" w:rsidR="00A414D3" w:rsidRDefault="001D0122">
      <w:pPr>
        <w:numPr>
          <w:ilvl w:val="0"/>
          <w:numId w:val="1"/>
        </w:numPr>
      </w:pPr>
      <w:r>
        <w:t>Our Count can increase or reduce funding for your children’s classrooms.</w:t>
      </w:r>
    </w:p>
    <w:p w14:paraId="3B7105B7" w14:textId="77777777" w:rsidR="00A414D3" w:rsidRDefault="001D0122">
      <w:pPr>
        <w:numPr>
          <w:ilvl w:val="0"/>
          <w:numId w:val="1"/>
        </w:numPr>
      </w:pPr>
      <w:r>
        <w:t>The Census Count affects funding levels for Special Education Grants.</w:t>
      </w:r>
    </w:p>
    <w:p w14:paraId="79F51CC9" w14:textId="77777777" w:rsidR="00A414D3" w:rsidRDefault="001D0122">
      <w:pPr>
        <w:numPr>
          <w:ilvl w:val="0"/>
          <w:numId w:val="1"/>
        </w:numPr>
      </w:pPr>
      <w:r>
        <w:t>Alabama received $185 Million for Special Education in 2016, Be Counted.</w:t>
      </w:r>
    </w:p>
    <w:p w14:paraId="4B5E4D05" w14:textId="77777777" w:rsidR="00A414D3" w:rsidRDefault="001D0122">
      <w:pPr>
        <w:numPr>
          <w:ilvl w:val="0"/>
          <w:numId w:val="1"/>
        </w:numPr>
      </w:pPr>
      <w:r>
        <w:t xml:space="preserve">The U.S. Census affects School Lunch Programs, School Breakfast Programs and </w:t>
      </w:r>
      <w:proofErr w:type="spellStart"/>
      <w:r>
        <w:t>Headstart</w:t>
      </w:r>
      <w:proofErr w:type="spellEnd"/>
      <w:r>
        <w:t xml:space="preserve"> Funding!! Be Counted! </w:t>
      </w:r>
    </w:p>
    <w:p w14:paraId="7BBD9859" w14:textId="77777777" w:rsidR="00A414D3" w:rsidRDefault="00A414D3">
      <w:pPr>
        <w:ind w:left="720"/>
      </w:pPr>
    </w:p>
    <w:p w14:paraId="338A7EE0" w14:textId="77777777" w:rsidR="00A414D3" w:rsidRDefault="001D0122">
      <w:pPr>
        <w:jc w:val="center"/>
        <w:rPr>
          <w:b/>
        </w:rPr>
      </w:pPr>
      <w:r>
        <w:rPr>
          <w:b/>
        </w:rPr>
        <w:t>Re</w:t>
      </w:r>
      <w:r>
        <w:rPr>
          <w:b/>
        </w:rPr>
        <w:t>sources/Organizations to help raise awareness: INVITE US TO HELP</w:t>
      </w:r>
    </w:p>
    <w:p w14:paraId="63322A9E" w14:textId="77777777" w:rsidR="00A414D3" w:rsidRDefault="001D0122">
      <w:pPr>
        <w:numPr>
          <w:ilvl w:val="0"/>
          <w:numId w:val="4"/>
        </w:numPr>
      </w:pPr>
      <w:r>
        <w:t xml:space="preserve">Alabama Cooperative Extension County Offices </w:t>
      </w:r>
    </w:p>
    <w:p w14:paraId="1699E809" w14:textId="77777777" w:rsidR="00A414D3" w:rsidRDefault="001D0122">
      <w:pPr>
        <w:numPr>
          <w:ilvl w:val="0"/>
          <w:numId w:val="4"/>
        </w:numPr>
      </w:pPr>
      <w:r>
        <w:t>The Hispanic Interest Coalition of Alabama</w:t>
      </w:r>
    </w:p>
    <w:p w14:paraId="296765AE" w14:textId="77777777" w:rsidR="00A414D3" w:rsidRDefault="001D0122">
      <w:pPr>
        <w:numPr>
          <w:ilvl w:val="0"/>
          <w:numId w:val="4"/>
        </w:numPr>
      </w:pPr>
      <w:r>
        <w:t>Alabama Possible</w:t>
      </w:r>
    </w:p>
    <w:p w14:paraId="7EB497D4" w14:textId="77777777" w:rsidR="00A414D3" w:rsidRDefault="001D0122">
      <w:pPr>
        <w:numPr>
          <w:ilvl w:val="0"/>
          <w:numId w:val="4"/>
        </w:numPr>
      </w:pPr>
      <w:r>
        <w:t xml:space="preserve">VOICES for Alabama’s Children </w:t>
      </w:r>
    </w:p>
    <w:p w14:paraId="71319520" w14:textId="77777777" w:rsidR="00A414D3" w:rsidRDefault="001D0122">
      <w:pPr>
        <w:numPr>
          <w:ilvl w:val="0"/>
          <w:numId w:val="4"/>
        </w:numPr>
      </w:pPr>
      <w:r>
        <w:t xml:space="preserve">The Alabama Coalition for Immigrant Justice </w:t>
      </w:r>
    </w:p>
    <w:p w14:paraId="1632E93C" w14:textId="77777777" w:rsidR="00A414D3" w:rsidRDefault="001D0122">
      <w:pPr>
        <w:numPr>
          <w:ilvl w:val="0"/>
          <w:numId w:val="4"/>
        </w:numPr>
      </w:pPr>
      <w:r>
        <w:t>United Wa</w:t>
      </w:r>
      <w:r>
        <w:t>y of Central and West Alabama</w:t>
      </w:r>
    </w:p>
    <w:p w14:paraId="3A2A58F9" w14:textId="77777777" w:rsidR="00A414D3" w:rsidRDefault="001D0122">
      <w:pPr>
        <w:numPr>
          <w:ilvl w:val="0"/>
          <w:numId w:val="4"/>
        </w:numPr>
      </w:pPr>
      <w:r>
        <w:t xml:space="preserve">Google Drive: </w:t>
      </w:r>
      <w:hyperlink r:id="rId7">
        <w:r>
          <w:rPr>
            <w:color w:val="1155CC"/>
            <w:u w:val="single"/>
          </w:rPr>
          <w:t xml:space="preserve"> Census 2020 Grantee Resources </w:t>
        </w:r>
      </w:hyperlink>
    </w:p>
    <w:p w14:paraId="05A40873" w14:textId="77777777" w:rsidR="00A414D3" w:rsidRDefault="00A414D3"/>
    <w:sectPr w:rsidR="00A414D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A68A" w14:textId="77777777" w:rsidR="001D0122" w:rsidRDefault="001D0122">
      <w:pPr>
        <w:spacing w:line="240" w:lineRule="auto"/>
      </w:pPr>
      <w:r>
        <w:separator/>
      </w:r>
    </w:p>
  </w:endnote>
  <w:endnote w:type="continuationSeparator" w:id="0">
    <w:p w14:paraId="0BA37CC2" w14:textId="77777777" w:rsidR="001D0122" w:rsidRDefault="001D0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15163" w14:textId="77777777" w:rsidR="001D0122" w:rsidRDefault="001D0122">
      <w:pPr>
        <w:spacing w:line="240" w:lineRule="auto"/>
      </w:pPr>
      <w:r>
        <w:separator/>
      </w:r>
    </w:p>
  </w:footnote>
  <w:footnote w:type="continuationSeparator" w:id="0">
    <w:p w14:paraId="034BEA15" w14:textId="77777777" w:rsidR="001D0122" w:rsidRDefault="001D0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A073" w14:textId="77777777" w:rsidR="00A414D3" w:rsidRDefault="001D0122">
    <w:pPr>
      <w:jc w:val="center"/>
      <w:rPr>
        <w:sz w:val="60"/>
        <w:szCs w:val="60"/>
      </w:rPr>
    </w:pPr>
    <w:r>
      <w:rPr>
        <w:sz w:val="60"/>
        <w:szCs w:val="60"/>
      </w:rPr>
      <w:t>Your Census, Your School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D771B5A" wp14:editId="0D614083">
          <wp:simplePos x="0" y="0"/>
          <wp:positionH relativeFrom="column">
            <wp:posOffset>-628649</wp:posOffset>
          </wp:positionH>
          <wp:positionV relativeFrom="paragraph">
            <wp:posOffset>-342899</wp:posOffset>
          </wp:positionV>
          <wp:extent cx="1357313" cy="13573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313" cy="1357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160C"/>
    <w:multiLevelType w:val="multilevel"/>
    <w:tmpl w:val="08D6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505008"/>
    <w:multiLevelType w:val="multilevel"/>
    <w:tmpl w:val="0DA240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3D2083"/>
    <w:multiLevelType w:val="multilevel"/>
    <w:tmpl w:val="E028D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431B6"/>
    <w:multiLevelType w:val="multilevel"/>
    <w:tmpl w:val="991410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D3"/>
    <w:rsid w:val="001D0122"/>
    <w:rsid w:val="00A414D3"/>
    <w:rsid w:val="00F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FF2F3"/>
  <w15:docId w15:val="{56F80B13-3549-41A1-93B8-F5BC42B5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c-CtZ258N3CtzXi3PQ4U82O5TmqoGjPB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2020-03-03T16:37:00Z</dcterms:created>
</cp:coreProperties>
</file>